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9CF2F">
      <w:pPr>
        <w:widowControl/>
        <w:spacing w:before="100" w:beforeAutospacing="1" w:after="100" w:afterAutospacing="1"/>
        <w:jc w:val="left"/>
        <w:outlineLvl w:val="0"/>
        <w:rPr>
          <w:rFonts w:ascii="宋体" w:hAnsi="宋体" w:eastAsia="宋体" w:cs="宋体"/>
          <w:b/>
          <w:bCs/>
          <w:kern w:val="36"/>
          <w:sz w:val="48"/>
          <w:szCs w:val="48"/>
        </w:rPr>
      </w:pPr>
      <w:r>
        <w:rPr>
          <w:rFonts w:ascii="宋体" w:hAnsi="宋体" w:eastAsia="宋体" w:cs="宋体"/>
          <w:b/>
          <w:bCs/>
          <w:kern w:val="36"/>
          <w:sz w:val="48"/>
          <w:szCs w:val="48"/>
        </w:rPr>
        <w:t>《</w:t>
      </w:r>
      <w:r>
        <w:rPr>
          <w:rFonts w:hint="eastAsia" w:ascii="宋体" w:hAnsi="宋体" w:eastAsia="宋体" w:cs="宋体"/>
          <w:b/>
          <w:bCs/>
          <w:kern w:val="36"/>
          <w:sz w:val="48"/>
          <w:szCs w:val="48"/>
          <w:lang w:val="en-US" w:eastAsia="zh-CN"/>
        </w:rPr>
        <w:t>校园维修改造</w:t>
      </w:r>
      <w:r>
        <w:rPr>
          <w:rFonts w:ascii="宋体" w:hAnsi="宋体" w:eastAsia="宋体" w:cs="宋体"/>
          <w:b/>
          <w:bCs/>
          <w:kern w:val="36"/>
          <w:sz w:val="48"/>
          <w:szCs w:val="48"/>
        </w:rPr>
        <w:t>》项目招标公告</w:t>
      </w:r>
    </w:p>
    <w:p w14:paraId="39645480">
      <w:pPr>
        <w:widowControl/>
        <w:spacing w:before="75" w:after="75" w:line="480" w:lineRule="atLeast"/>
        <w:ind w:firstLine="55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河南省理工中等专业学校现有《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校园维修改造</w:t>
      </w:r>
      <w:r>
        <w:rPr>
          <w:rFonts w:ascii="宋体" w:hAnsi="宋体" w:eastAsia="宋体" w:cs="宋体"/>
          <w:kern w:val="0"/>
          <w:sz w:val="24"/>
          <w:szCs w:val="24"/>
        </w:rPr>
        <w:t>》项目需对外招标。为给各投标单位提供平等的竞争机会，现将项目相关内容及要求列出，欢迎符合条件的公司参加本次投标。</w:t>
      </w:r>
    </w:p>
    <w:p w14:paraId="590A73D6">
      <w:pPr>
        <w:widowControl/>
        <w:spacing w:before="75" w:after="75"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一、项目内容及要求：</w:t>
      </w:r>
    </w:p>
    <w:p w14:paraId="1C907111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1．南教刷墙</w:t>
      </w:r>
    </w:p>
    <w:p w14:paraId="6696A8AB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铲除原有漆面及腻子</w:t>
      </w:r>
    </w:p>
    <w:p w14:paraId="729B1B05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刷墙固</w:t>
      </w:r>
    </w:p>
    <w:p w14:paraId="6DC046A4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批腻子两遍</w:t>
      </w:r>
    </w:p>
    <w:p w14:paraId="57D9A9B0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打磨刷漆</w:t>
      </w:r>
    </w:p>
    <w:p w14:paraId="6F3C6BAB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2．刷外墙</w:t>
      </w:r>
    </w:p>
    <w:p w14:paraId="440EE2AD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1.铲除原有漆面及腻子</w:t>
      </w:r>
    </w:p>
    <w:p w14:paraId="25499535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2.刷墙固</w:t>
      </w:r>
    </w:p>
    <w:p w14:paraId="35704712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3.批外墙腻子两遍</w:t>
      </w:r>
    </w:p>
    <w:p w14:paraId="60CF2B48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4.打磨刷外墙漆</w:t>
      </w:r>
    </w:p>
    <w:p w14:paraId="68D25014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3．修复地坪</w:t>
      </w:r>
    </w:p>
    <w:p w14:paraId="10F83370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破除原有地坪</w:t>
      </w:r>
    </w:p>
    <w:p w14:paraId="5FB6C41A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清除垃圾</w:t>
      </w:r>
    </w:p>
    <w:p w14:paraId="337A804B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打C25混凝土、保养</w:t>
      </w:r>
    </w:p>
    <w:p w14:paraId="6086A32C"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4.做防水</w:t>
      </w:r>
    </w:p>
    <w:p w14:paraId="23BE66B0"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清除防水层上方垃圾</w:t>
      </w:r>
    </w:p>
    <w:p w14:paraId="0337DFA0"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刷底油</w:t>
      </w:r>
    </w:p>
    <w:p w14:paraId="172A0815"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重新做SBS卷材（4个厚，—20）</w:t>
      </w:r>
    </w:p>
    <w:p w14:paraId="536551F3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5．4号公寓洗漱间改造</w:t>
      </w:r>
    </w:p>
    <w:p w14:paraId="4FB5460F"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拆除原有瓷片及地砖（含水池瓷片）</w:t>
      </w:r>
    </w:p>
    <w:p w14:paraId="1D20FB08"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水泥砂浆找平</w:t>
      </w:r>
    </w:p>
    <w:p w14:paraId="7A2367B4"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做丙纶防水</w:t>
      </w:r>
    </w:p>
    <w:p w14:paraId="3F4D25B8"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重新粘贴瓷片及地砖</w:t>
      </w:r>
    </w:p>
    <w:p w14:paraId="710B5407"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水池砖墙砖大小400×800，地砖大小300×300。</w:t>
      </w:r>
    </w:p>
    <w:p w14:paraId="6C5FA2AB"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所有砖用料全瓷，防滑、防渗透</w:t>
      </w:r>
    </w:p>
    <w:p w14:paraId="66581E1C">
      <w:pPr>
        <w:pStyle w:val="4"/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6．其他维修：焊学生用床141张，换学生用桌桌面15个，维修教学楼卫生间隔断，做宿舍晾衣架。</w:t>
      </w:r>
    </w:p>
    <w:p w14:paraId="1B10D636">
      <w:pPr>
        <w:widowControl/>
        <w:spacing w:before="75" w:after="75"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2BD3B39B">
      <w:pPr>
        <w:widowControl/>
        <w:spacing w:before="75" w:after="75"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二、投标单位资格要求：</w:t>
      </w:r>
    </w:p>
    <w:p w14:paraId="739E12C1">
      <w:pPr>
        <w:widowControl/>
        <w:spacing w:before="75" w:after="75" w:line="480" w:lineRule="atLeast"/>
        <w:ind w:firstLine="55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1、符合《中华人民共和国政府采购法》第22条规定。</w:t>
      </w:r>
    </w:p>
    <w:p w14:paraId="124260F7">
      <w:pPr>
        <w:widowControl/>
        <w:spacing w:before="75" w:after="75" w:line="480" w:lineRule="atLeast"/>
        <w:ind w:firstLine="55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2、投标商应具备上述工程项目建设的资质和能力。</w:t>
      </w:r>
    </w:p>
    <w:p w14:paraId="658507D8">
      <w:pPr>
        <w:widowControl/>
        <w:spacing w:before="75" w:after="75" w:line="480" w:lineRule="atLeast"/>
        <w:ind w:firstLine="555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3、信誉要求：投标人须具有良好的财务状况和商业信誉，遵守国家各项法规和政策等。</w:t>
      </w:r>
      <w:r>
        <w:rPr>
          <w:rFonts w:hint="eastAsia" w:ascii="宋体" w:hAnsi="宋体" w:eastAsia="宋体" w:cs="宋体"/>
          <w:kern w:val="0"/>
          <w:sz w:val="24"/>
          <w:szCs w:val="24"/>
        </w:rPr>
        <w:t>参加政府采购活动前三年内，在经营活动中没有重大违法记录。</w:t>
      </w:r>
    </w:p>
    <w:p w14:paraId="35176EA0">
      <w:pPr>
        <w:widowControl/>
        <w:spacing w:before="75" w:after="75" w:line="480" w:lineRule="atLeast"/>
        <w:ind w:firstLine="555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法律、行政法规规定的其他条件。</w:t>
      </w:r>
    </w:p>
    <w:p w14:paraId="546E1C5F">
      <w:pPr>
        <w:widowControl/>
        <w:spacing w:before="75" w:after="75" w:line="480" w:lineRule="atLeast"/>
        <w:ind w:firstLine="55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kern w:val="0"/>
          <w:sz w:val="24"/>
          <w:szCs w:val="24"/>
        </w:rPr>
        <w:t>、其他要求：①如国家法律法规对市场准入有要求的还应符合相关规定；②本次招标不接受联合体投标。</w:t>
      </w:r>
    </w:p>
    <w:p w14:paraId="2E15D741">
      <w:pPr>
        <w:widowControl/>
        <w:spacing w:before="75" w:after="75" w:line="480" w:lineRule="atLeast"/>
        <w:ind w:firstLine="555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根据《关于在</w:t>
      </w:r>
      <w:r>
        <w:rPr>
          <w:rFonts w:hint="eastAsia" w:ascii="宋体" w:hAnsi="宋体" w:eastAsia="宋体" w:cs="宋体"/>
          <w:sz w:val="24"/>
          <w:szCs w:val="24"/>
        </w:rPr>
        <w:t>政府采购活动中查询及使用信用记录有关问题的通知》(财库[2016]125 号) 和豫财购【2016】15 号的规定，对列入失信被执行人、重大税收违法失信主体、政府采购严重违法失信行为记录名单的供应商，拒绝参与本项目政府采购活动。【查询渠道：1.“信用中国”网站（www.creditchina.gov.cn）</w:t>
      </w:r>
    </w:p>
    <w:p w14:paraId="4B89359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查 询 内 容 : 重 大 税 收 违 法 失 信 主 体 ； 2. “ 中 国 执 行 信 息 公 开 网 ” 网 站(http://zxgk.court.gov.cn)查询内容为：失信被执行人；3.中国政府采购网（www.ccgp.gov.cn）查询内容为：政府采购严重违法失信行为记录名单；查询时间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查询日期应为公告发布之后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 w14:paraId="73B7076C">
      <w:pPr>
        <w:widowControl/>
        <w:spacing w:before="75" w:after="75" w:line="480" w:lineRule="atLeast"/>
        <w:ind w:firstLine="555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1F435D2D">
      <w:pPr>
        <w:widowControl/>
        <w:spacing w:before="75" w:after="75"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三、报名及投标</w:t>
      </w:r>
    </w:p>
    <w:p w14:paraId="765A5A11">
      <w:pPr>
        <w:widowControl/>
        <w:spacing w:before="75" w:after="75"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1、凡有意参加投标者，请于202</w:t>
      </w:r>
      <w:r>
        <w:rPr>
          <w:rFonts w:hint="eastAsia" w:ascii="宋体" w:hAnsi="宋体" w:eastAsia="宋体" w:cs="宋体"/>
          <w:kern w:val="0"/>
          <w:sz w:val="24"/>
          <w:szCs w:val="24"/>
        </w:rPr>
        <w:t>4</w:t>
      </w:r>
      <w:r>
        <w:rPr>
          <w:rFonts w:ascii="宋体" w:hAnsi="宋体" w:eastAsia="宋体" w:cs="宋体"/>
          <w:kern w:val="0"/>
          <w:sz w:val="24"/>
          <w:szCs w:val="24"/>
        </w:rPr>
        <w:t>年7月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22</w:t>
      </w:r>
      <w:r>
        <w:rPr>
          <w:rFonts w:ascii="宋体" w:hAnsi="宋体" w:eastAsia="宋体" w:cs="宋体"/>
          <w:kern w:val="0"/>
          <w:sz w:val="24"/>
          <w:szCs w:val="24"/>
        </w:rPr>
        <w:t>日上</w:t>
      </w:r>
      <w:r>
        <w:rPr>
          <w:rFonts w:ascii="Tahoma" w:hAnsi="Tahoma" w:eastAsia="宋体" w:cs="Tahoma"/>
          <w:color w:val="000000"/>
          <w:kern w:val="0"/>
          <w:sz w:val="29"/>
          <w:szCs w:val="29"/>
        </w:rPr>
        <w:t> </w:t>
      </w:r>
      <w:r>
        <w:rPr>
          <w:rFonts w:ascii="宋体" w:hAnsi="宋体" w:eastAsia="宋体" w:cs="宋体"/>
          <w:kern w:val="0"/>
          <w:sz w:val="24"/>
          <w:szCs w:val="24"/>
        </w:rPr>
        <w:t>午11点前提交相关标书及资料。</w:t>
      </w:r>
    </w:p>
    <w:p w14:paraId="033E2C66">
      <w:pPr>
        <w:widowControl/>
        <w:spacing w:before="75" w:after="75" w:line="480" w:lineRule="atLeast"/>
        <w:ind w:firstLine="55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2、本次项目投标，请各投标商制作标书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两</w:t>
      </w:r>
      <w:r>
        <w:rPr>
          <w:rFonts w:ascii="宋体" w:hAnsi="宋体" w:eastAsia="宋体" w:cs="宋体"/>
          <w:kern w:val="0"/>
          <w:sz w:val="24"/>
          <w:szCs w:val="24"/>
        </w:rPr>
        <w:t>份，标书中提供报价单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联系人、联系电话</w:t>
      </w:r>
      <w:r>
        <w:rPr>
          <w:rFonts w:ascii="宋体" w:hAnsi="宋体" w:eastAsia="宋体" w:cs="宋体"/>
          <w:kern w:val="0"/>
          <w:sz w:val="24"/>
          <w:szCs w:val="24"/>
        </w:rPr>
        <w:t>及其他材料（按照本公告第四条及其他采购相关要求）。</w:t>
      </w:r>
    </w:p>
    <w:p w14:paraId="033A0007">
      <w:pPr>
        <w:widowControl/>
        <w:spacing w:before="75" w:after="75" w:line="480" w:lineRule="atLeast"/>
        <w:ind w:firstLine="55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3、提交相关标书及资料现场提交。</w:t>
      </w:r>
    </w:p>
    <w:p w14:paraId="631FBE25">
      <w:pPr>
        <w:widowControl/>
        <w:spacing w:before="75" w:after="75" w:line="480" w:lineRule="atLeast"/>
        <w:ind w:firstLine="55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4、招标方项目承办部门负责技术答疑澄清。</w:t>
      </w:r>
    </w:p>
    <w:p w14:paraId="53CE8BB8">
      <w:pPr>
        <w:widowControl/>
        <w:spacing w:before="75" w:after="75"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四、标书及文件提供：</w:t>
      </w:r>
    </w:p>
    <w:p w14:paraId="35D2F4D3">
      <w:pPr>
        <w:widowControl/>
        <w:spacing w:before="75" w:after="75" w:line="480" w:lineRule="atLeast"/>
        <w:ind w:firstLine="55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1、参加投标单位制作标书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两</w:t>
      </w:r>
      <w:r>
        <w:rPr>
          <w:rFonts w:ascii="宋体" w:hAnsi="宋体" w:eastAsia="宋体" w:cs="宋体"/>
          <w:kern w:val="0"/>
          <w:sz w:val="24"/>
          <w:szCs w:val="24"/>
        </w:rPr>
        <w:t>份（装订密封并加盖骑缝印），标书中需提供公司企业法人营业执照、税务登记证、组织机构代码证（或三证合一营业执照）复印件并加盖公章。投标单位法人授权书1份，法人身份证复印件1份，被授权人身份证复印件；如是法人直接投标只需提供法人代表身份证及复印件1份。售后服务承诺。</w:t>
      </w:r>
    </w:p>
    <w:p w14:paraId="79071A77">
      <w:pPr>
        <w:widowControl/>
        <w:spacing w:before="75" w:after="75" w:line="480" w:lineRule="atLeast"/>
        <w:ind w:firstLine="55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2、签章或签名的报价清单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联系人和联系电话</w:t>
      </w:r>
      <w:r>
        <w:rPr>
          <w:rFonts w:ascii="宋体" w:hAnsi="宋体" w:eastAsia="宋体" w:cs="宋体"/>
          <w:kern w:val="0"/>
          <w:sz w:val="24"/>
          <w:szCs w:val="24"/>
        </w:rPr>
        <w:t>。</w:t>
      </w:r>
    </w:p>
    <w:p w14:paraId="208F42F0">
      <w:pPr>
        <w:widowControl/>
        <w:spacing w:before="75" w:after="75"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五、联系方式</w:t>
      </w:r>
    </w:p>
    <w:p w14:paraId="3307C6D5">
      <w:pPr>
        <w:widowControl/>
        <w:spacing w:before="75" w:after="75" w:line="480" w:lineRule="atLeast"/>
        <w:ind w:firstLine="55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采购人：河南省理工中等专业学校</w:t>
      </w:r>
    </w:p>
    <w:p w14:paraId="4C63A475">
      <w:pPr>
        <w:widowControl/>
        <w:spacing w:before="75" w:after="75" w:line="480" w:lineRule="atLeast"/>
        <w:ind w:firstLine="55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地址：河南省郑州市茂花路6号</w:t>
      </w:r>
    </w:p>
    <w:p w14:paraId="25A8F67F">
      <w:pPr>
        <w:widowControl/>
        <w:spacing w:before="75" w:after="75" w:line="480" w:lineRule="atLeast"/>
        <w:ind w:firstLine="55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联系人：乔老师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</w:t>
      </w:r>
      <w:r>
        <w:rPr>
          <w:rFonts w:ascii="宋体" w:hAnsi="宋体" w:eastAsia="宋体" w:cs="宋体"/>
          <w:kern w:val="0"/>
          <w:sz w:val="24"/>
          <w:szCs w:val="24"/>
        </w:rPr>
        <w:t>电话：0371-67264622</w:t>
      </w:r>
    </w:p>
    <w:p w14:paraId="30836628">
      <w:pPr>
        <w:widowControl/>
        <w:spacing w:before="75" w:after="75" w:line="480" w:lineRule="atLeast"/>
        <w:ind w:firstLine="3360"/>
        <w:jc w:val="left"/>
      </w:pPr>
      <w:r>
        <w:rPr>
          <w:rFonts w:ascii="宋体" w:hAnsi="宋体" w:eastAsia="宋体" w:cs="宋体"/>
          <w:kern w:val="0"/>
          <w:sz w:val="24"/>
          <w:szCs w:val="24"/>
        </w:rPr>
        <w:t>                            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8C072"/>
    <w:multiLevelType w:val="singleLevel"/>
    <w:tmpl w:val="9DD8C0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35DDBA4"/>
    <w:multiLevelType w:val="singleLevel"/>
    <w:tmpl w:val="B35DDB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B1AF368"/>
    <w:multiLevelType w:val="singleLevel"/>
    <w:tmpl w:val="DB1AF3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01F94E2"/>
    <w:multiLevelType w:val="singleLevel"/>
    <w:tmpl w:val="301F94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0ODZlMmQ2ZTVmZWRhODlhMTMxZDIwNGU1ZjhiNzMifQ=="/>
  </w:docVars>
  <w:rsids>
    <w:rsidRoot w:val="00F2713C"/>
    <w:rsid w:val="001F28C6"/>
    <w:rsid w:val="0052551B"/>
    <w:rsid w:val="005C730F"/>
    <w:rsid w:val="009F174B"/>
    <w:rsid w:val="00A21CF7"/>
    <w:rsid w:val="00B80954"/>
    <w:rsid w:val="00ED772B"/>
    <w:rsid w:val="00F2713C"/>
    <w:rsid w:val="05EE2510"/>
    <w:rsid w:val="28B428C0"/>
    <w:rsid w:val="2F2D5301"/>
    <w:rsid w:val="349A203C"/>
    <w:rsid w:val="4EA0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/>
    </w:p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850</Words>
  <Characters>889</Characters>
  <Lines>7</Lines>
  <Paragraphs>2</Paragraphs>
  <TotalTime>3</TotalTime>
  <ScaleCrop>false</ScaleCrop>
  <LinksUpToDate>false</LinksUpToDate>
  <CharactersWithSpaces>924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2024-07-11T01:58:00Z</dcterms:created>
  <dc:creator>Windows 用户</dc:creator>
  <cp:lastModifiedBy>fred7</cp:lastModifiedBy>
  <dcterms:modified xsi:type="dcterms:W3CDTF">2024-07-18T04:38:05Z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ECD82CE95FB24C66BF0868F935DFBD56_12</vt:lpwstr>
  </property>
</Properties>
</file>