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6D" w:rsidRPr="006D65B9" w:rsidRDefault="00006595" w:rsidP="00EF256D">
      <w:pPr>
        <w:widowControl/>
        <w:shd w:val="clear" w:color="auto" w:fill="FFFFFF"/>
        <w:spacing w:line="930" w:lineRule="atLeast"/>
        <w:jc w:val="center"/>
        <w:outlineLvl w:val="0"/>
        <w:rPr>
          <w:rFonts w:ascii="微软雅黑" w:eastAsia="微软雅黑" w:hAnsi="微软雅黑" w:cs="宋体"/>
          <w:color w:val="2D2D2D"/>
          <w:kern w:val="36"/>
          <w:sz w:val="36"/>
          <w:szCs w:val="36"/>
        </w:rPr>
      </w:pPr>
      <w:bookmarkStart w:id="0" w:name="RANGE!A1:F15"/>
      <w:r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大礼堂音响采购安装</w:t>
      </w:r>
      <w:r w:rsidR="00EF256D"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项目招标公告</w:t>
      </w:r>
    </w:p>
    <w:p w:rsidR="00EF256D" w:rsidRPr="00467DB5" w:rsidRDefault="00EF256D" w:rsidP="00EF256D">
      <w:pPr>
        <w:widowControl/>
        <w:shd w:val="clear" w:color="auto" w:fill="FFFFFF"/>
        <w:ind w:firstLineChars="200" w:firstLine="540"/>
        <w:outlineLvl w:val="0"/>
        <w:rPr>
          <w:rFonts w:ascii="微软雅黑" w:eastAsia="微软雅黑" w:hAnsi="微软雅黑" w:cs="宋体"/>
          <w:color w:val="2D2D2D"/>
          <w:kern w:val="36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河南省理工中等专业学校现有《</w:t>
      </w:r>
      <w:r w:rsidR="00006595">
        <w:rPr>
          <w:rFonts w:ascii="微软雅黑" w:eastAsia="微软雅黑" w:hAnsi="微软雅黑" w:cs="宋体" w:hint="eastAsia"/>
          <w:color w:val="2D2D2D"/>
          <w:kern w:val="36"/>
          <w:sz w:val="24"/>
          <w:szCs w:val="24"/>
        </w:rPr>
        <w:t>大礼堂音响采购安装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》项目需对外招标。为给各投标单位提供平等的竞争机会，现将项目相关内容及要求列出，欢迎符合条件的公司参加本次投标。</w:t>
      </w:r>
    </w:p>
    <w:p w:rsidR="00EF256D" w:rsidRDefault="00D82EAB" w:rsidP="00EF256D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一、项目设备参数</w:t>
      </w:r>
      <w:r w:rsidR="00EF256D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及要求：</w:t>
      </w:r>
      <w:bookmarkStart w:id="1" w:name="_GoBack"/>
      <w:bookmarkEnd w:id="1"/>
    </w:p>
    <w:p w:rsidR="00D82EAB" w:rsidRPr="00BD636E" w:rsidRDefault="00DB5757" w:rsidP="00D82EAB">
      <w:pPr>
        <w:widowControl/>
        <w:shd w:val="clear" w:color="auto" w:fill="FFFFFF"/>
        <w:spacing w:before="75" w:after="75"/>
        <w:ind w:firstLineChars="150" w:firstLine="40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详情</w:t>
      </w:r>
      <w:r w:rsidR="00D82E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见附件1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二、投标单位资格要求：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、符合《中华人民共和国政府采购法》第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条规定。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、投标商应具备上述工程项目建设的资质和能力。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、信誉要求：投标人须具有良好的财务状况和商业信誉，遵守国家各项法规和政策等。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、其他要求：①如国家法律法规对市场准入有要求的还应符合相关规定；②本次招标不接受联合体投标。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三、报名及投标</w:t>
      </w:r>
    </w:p>
    <w:p w:rsidR="00EF256D" w:rsidRPr="006D65B9" w:rsidRDefault="00EF256D" w:rsidP="00EF256D">
      <w:pPr>
        <w:widowControl/>
        <w:shd w:val="clear" w:color="auto" w:fill="FFFFFF"/>
        <w:spacing w:before="75" w:after="75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lastRenderedPageBreak/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、凡有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需要查看现场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者，</w:t>
      </w:r>
      <w:r w:rsidRPr="00C833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请于</w:t>
      </w:r>
      <w:r>
        <w:rPr>
          <w:rFonts w:ascii="Tahoma" w:eastAsia="微软雅黑" w:hAnsi="Tahoma" w:cs="Tahoma" w:hint="eastAsia"/>
          <w:color w:val="000000"/>
          <w:kern w:val="0"/>
          <w:sz w:val="28"/>
          <w:szCs w:val="28"/>
        </w:rPr>
        <w:t>投标前</w:t>
      </w:r>
      <w:r w:rsidR="00D82EAB">
        <w:rPr>
          <w:rFonts w:ascii="Tahoma" w:eastAsia="微软雅黑" w:hAnsi="Tahoma" w:cs="Tahoma" w:hint="eastAsia"/>
          <w:color w:val="000000"/>
          <w:kern w:val="0"/>
          <w:sz w:val="28"/>
          <w:szCs w:val="28"/>
        </w:rPr>
        <w:t>到礼堂</w:t>
      </w:r>
      <w:r>
        <w:rPr>
          <w:rFonts w:ascii="Tahoma" w:eastAsia="微软雅黑" w:hAnsi="Tahoma" w:cs="Tahoma" w:hint="eastAsia"/>
          <w:color w:val="000000"/>
          <w:kern w:val="0"/>
          <w:sz w:val="28"/>
          <w:szCs w:val="28"/>
        </w:rPr>
        <w:t>查看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。凡有意参加投标者，请于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202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 w:rsidR="00D82EAB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8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1</w:t>
      </w:r>
      <w:r w:rsidR="00D82EAB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8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  <w:r w:rsidR="00D82E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下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午</w:t>
      </w:r>
      <w:r w:rsidR="00AA4A43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5:00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点前提交相关标书及资料。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、本次项目投标，请各投标商制作标书一份（装订密封并加盖骑缝印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,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在密封袋外面空白处添加业务联系人姓名和电话），标书中提供报价单</w:t>
      </w:r>
      <w:r w:rsidR="00AA4A4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（按附件1中各项内容报价</w:t>
      </w:r>
      <w:r w:rsidR="0007062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，并标明产品品名、规格，参数</w:t>
      </w:r>
      <w:r w:rsidR="00AA4A4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及其他材料（按照本公告第四条及其他采购相关要求）。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、提交相关标书及资料可以现场提交或者邮寄。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、招标方项目承办部门负责技术答疑澄清。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四、标书及文件提供：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、参加投标单位制作标书一份，标书中需提供公司企业法人营业执照、税务登记证、组织机构代码证（或三证合一营业执照）复印件并加盖公章。投标单位法人授权书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份，法人身份证复印件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份，被授权人身份证复印件；如是法人直接投标只需提供法人代表身份证及复印件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份。售后服务承诺。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、签章或签名的报价清单。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五、联系方式</w:t>
      </w:r>
    </w:p>
    <w:p w:rsidR="00EF256D" w:rsidRPr="00BD636E" w:rsidRDefault="00EF256D" w:rsidP="00EF256D">
      <w:pPr>
        <w:widowControl/>
        <w:shd w:val="clear" w:color="auto" w:fill="FFFFFF"/>
        <w:spacing w:before="75" w:after="75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采购人：河南省理工中等专业学校</w:t>
      </w:r>
    </w:p>
    <w:p w:rsidR="00EF256D" w:rsidRPr="00BD636E" w:rsidRDefault="00EF256D" w:rsidP="00EF256D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地址：河南省郑州市茂花路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号</w:t>
      </w:r>
    </w:p>
    <w:p w:rsidR="00EF256D" w:rsidRDefault="00EF256D" w:rsidP="00EF256D">
      <w:pPr>
        <w:widowControl/>
        <w:shd w:val="clear" w:color="auto" w:fill="FFFFFF"/>
        <w:spacing w:before="75" w:line="460" w:lineRule="exact"/>
        <w:ind w:firstLine="555"/>
        <w:jc w:val="left"/>
        <w:rPr>
          <w:rFonts w:ascii="Tahoma" w:eastAsia="微软雅黑" w:hAnsi="Tahoma" w:cs="Tahoma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联系人：乔老师电话：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0371-67264622</w:t>
      </w:r>
    </w:p>
    <w:p w:rsidR="00EF256D" w:rsidRDefault="00EF256D">
      <w:pPr>
        <w:widowControl/>
        <w:jc w:val="left"/>
        <w:rPr>
          <w:rFonts w:ascii="Tahoma" w:eastAsia="微软雅黑" w:hAnsi="Tahoma" w:cs="Tahoma"/>
          <w:color w:val="000000"/>
          <w:kern w:val="0"/>
          <w:sz w:val="27"/>
          <w:szCs w:val="27"/>
        </w:rPr>
      </w:pPr>
      <w:r>
        <w:rPr>
          <w:rFonts w:ascii="Tahoma" w:eastAsia="微软雅黑" w:hAnsi="Tahoma" w:cs="Tahoma"/>
          <w:color w:val="000000"/>
          <w:kern w:val="0"/>
          <w:sz w:val="27"/>
          <w:szCs w:val="27"/>
        </w:rPr>
        <w:br w:type="page"/>
      </w:r>
    </w:p>
    <w:tbl>
      <w:tblPr>
        <w:tblW w:w="15197" w:type="dxa"/>
        <w:tblInd w:w="108" w:type="dxa"/>
        <w:tblLook w:val="04A0"/>
      </w:tblPr>
      <w:tblGrid>
        <w:gridCol w:w="500"/>
        <w:gridCol w:w="756"/>
        <w:gridCol w:w="12470"/>
        <w:gridCol w:w="417"/>
        <w:gridCol w:w="417"/>
        <w:gridCol w:w="637"/>
      </w:tblGrid>
      <w:tr w:rsidR="00C1048F" w:rsidRPr="00C1048F" w:rsidTr="00EF256D">
        <w:trPr>
          <w:trHeight w:val="660"/>
        </w:trPr>
        <w:tc>
          <w:tcPr>
            <w:tcW w:w="15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8F" w:rsidRPr="00C1048F" w:rsidRDefault="00EF256D" w:rsidP="00EF256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F256D">
              <w:rPr>
                <w:b/>
                <w:sz w:val="36"/>
              </w:rPr>
              <w:lastRenderedPageBreak/>
              <w:t>附件</w:t>
            </w:r>
            <w:r>
              <w:rPr>
                <w:rFonts w:hint="eastAsia"/>
                <w:b/>
                <w:sz w:val="36"/>
              </w:rPr>
              <w:t xml:space="preserve">1 </w:t>
            </w:r>
            <w:r w:rsidR="00C1048F" w:rsidRPr="00C1048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音响配置要求</w:t>
            </w:r>
            <w:bookmarkEnd w:id="0"/>
          </w:p>
        </w:tc>
      </w:tr>
      <w:tr w:rsidR="00C1048F" w:rsidRPr="00C1048F" w:rsidTr="00EF256D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设备</w:t>
            </w: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1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产 品 要 求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 注</w:t>
            </w:r>
          </w:p>
        </w:tc>
      </w:tr>
      <w:tr w:rsidR="00C1048F" w:rsidRPr="00C1048F" w:rsidTr="00EF256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主音箱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学校原有设备，需安装调试保证正常使用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原有设备</w:t>
            </w:r>
          </w:p>
        </w:tc>
      </w:tr>
      <w:tr w:rsidR="00C1048F" w:rsidRPr="00C1048F" w:rsidTr="00EF256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辅助音箱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学校原有设备，需安装调试保证正常使用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原有设备</w:t>
            </w:r>
          </w:p>
        </w:tc>
      </w:tr>
      <w:tr w:rsidR="00C1048F" w:rsidRPr="00C1048F" w:rsidTr="00EF256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返听音箱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学校原有设备，需安装调试保证正常使用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原有设备</w:t>
            </w:r>
          </w:p>
        </w:tc>
      </w:tr>
      <w:tr w:rsidR="00C1048F" w:rsidRPr="00C1048F" w:rsidTr="00EF256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学校原有设备，需安装调试保证正常使用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原有设备</w:t>
            </w:r>
          </w:p>
        </w:tc>
      </w:tr>
      <w:tr w:rsidR="00C1048F" w:rsidRPr="00C1048F" w:rsidTr="00EF256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无线手持话筒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学校原有设备，需安装调试保证正常使用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原有设备</w:t>
            </w:r>
          </w:p>
        </w:tc>
      </w:tr>
      <w:tr w:rsidR="00C1048F" w:rsidRPr="00C1048F" w:rsidTr="00EF256D">
        <w:trPr>
          <w:trHeight w:val="2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主音箱功放</w:t>
            </w:r>
          </w:p>
        </w:tc>
        <w:tc>
          <w:tcPr>
            <w:tcW w:w="1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857250</wp:posOffset>
                  </wp:positionV>
                  <wp:extent cx="0" cy="0"/>
                  <wp:effectExtent l="0" t="0" r="0" b="0"/>
                  <wp:wrapNone/>
                  <wp:docPr id="113868" name="图片 113868" descr="WM-KC20正面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8" name="Picture 142" descr="WM-KC20正面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857250</wp:posOffset>
                  </wp:positionV>
                  <wp:extent cx="0" cy="0"/>
                  <wp:effectExtent l="0" t="0" r="0" b="0"/>
                  <wp:wrapNone/>
                  <wp:docPr id="113869" name="图片 113869" descr="WM-KC20正面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9" name="Picture 142" descr="WM-KC20正面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857250</wp:posOffset>
                  </wp:positionV>
                  <wp:extent cx="0" cy="0"/>
                  <wp:effectExtent l="0" t="0" r="0" b="0"/>
                  <wp:wrapNone/>
                  <wp:docPr id="113870" name="图片 113870" descr="WM-KC20正面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0" name="Picture 142" descr="WM-KC20正面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857250</wp:posOffset>
                  </wp:positionV>
                  <wp:extent cx="0" cy="0"/>
                  <wp:effectExtent l="0" t="0" r="0" b="0"/>
                  <wp:wrapNone/>
                  <wp:docPr id="113871" name="图片 113871" descr="WM-KC20正面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1" name="Picture 142" descr="WM-KC20正面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857250</wp:posOffset>
                  </wp:positionV>
                  <wp:extent cx="0" cy="0"/>
                  <wp:effectExtent l="0" t="0" r="0" b="0"/>
                  <wp:wrapNone/>
                  <wp:docPr id="113872" name="图片 113872" descr="WM-KC20正面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2" name="Picture 142" descr="WM-KC20正面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857250</wp:posOffset>
                  </wp:positionV>
                  <wp:extent cx="0" cy="0"/>
                  <wp:effectExtent l="0" t="0" r="0" b="0"/>
                  <wp:wrapNone/>
                  <wp:docPr id="113873" name="图片 113873" descr="WM-KC20正面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3" name="Picture 142" descr="WM-KC20正面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2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49"/>
            </w:tblGrid>
            <w:tr w:rsidR="00C1048F" w:rsidRPr="00C1048F" w:rsidTr="00C1048F">
              <w:trPr>
                <w:trHeight w:val="2565"/>
                <w:tblCellSpacing w:w="0" w:type="dxa"/>
              </w:trPr>
              <w:tc>
                <w:tcPr>
                  <w:tcW w:w="1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48F" w:rsidRPr="00C1048F" w:rsidRDefault="00C1048F" w:rsidP="00C1048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C1048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产品要求：</w:t>
                  </w:r>
                  <w:r w:rsidRPr="00C1048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  <w:t>有完善的短路、直流、高频过载等保护设施，特殊设计的线性限幅保护电路系统，可根据运行状态,自动调整限幅力度； 高效率大型变压器，大容量的电解电容作滤波电源； 特有的低噪音设计； 优秀的对流冷却系统，气流出入口采用涡轮函道式；可选择立体声、并接、桥接3种工作模式。</w:t>
                  </w:r>
                  <w:r w:rsidRPr="00C1048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  <w:t>产品参数：</w:t>
                  </w:r>
                  <w:r w:rsidRPr="00C1048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  <w:t>输出功率@立体声8Ω(失真≤1%时)：2×1800W；输出功率@立体声4Ω(失真≤1%时)：2×2700W；输出功率@立体声2Ω(失真≤1%时)：2×3600W；输出功率@桥接8Ω：5400W；频率响应：20Hz～20KHz±0.1dB；总谐波失真：≤0.01%；</w:t>
                  </w:r>
                  <w:r w:rsidRPr="00C1048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  <w:t>信噪比：≥105dB；阻尼系数@8Ω,&lt;1KHz：≥620；输入灵敏度：0.77V/1V/1.44V；输入阻抗：20K/10K（平衡/非平衡输入）；输出类别：3级H类；输入插座：平衡输入卡农公/母；输出插座：音箱插座；</w:t>
                  </w:r>
                  <w:r w:rsidRPr="00C1048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  <w:t>供电要求：AC220V～240V/50-60Hz</w:t>
                  </w:r>
                </w:p>
              </w:tc>
            </w:tr>
          </w:tbl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28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辅助音箱功放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产品要求：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整机80%以上使用SMD元件安装技术，选用国际顶尖的发烧级专用器件，合理搭配，精心布局，一致性极佳。 优质元器件，搭配先进合理的电路设计，确保功放的高保真、高阻尼系数，使音质更加完美； 设计精良的线性供电系统，通过逻辑电源实时动态控制电路调整功率输出； 超大高效的环形变压器，功率充沛，具备磁屏蔽层，有效隔离干扰； 完美的保护功能，过温、过载保护，稳定性高，能长时间适应各种复杂环境。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产品参数：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出功率@立体声8Ω(失真≤1%时)：2×1200W；输出功率@立体声4Ω(失真≤1%时)：2×1800W；输出功率@桥接8Ω(失真≤1%时)：3600W；频率响应：20Hz～20KHz±1dB；总谐波失真：≤0.05%；信噪比：＞103dB；阻尼系数@8Ω,&lt;1KHz：≥300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转换速率：85V/us；输入灵敏度：1V；输入阻抗：20K/10K（平衡/非平衡输入）；输出类别：2级H类；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保护电路：软启动，输入浪涌限制，输出短路、直流、过载保护，主保险丝保护，开关机哑音保护，射频干扰保护；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供电要求：AC220V～240V/50-60Hz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返听音箱功放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产品要求：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拥有完善的短路、直流、高频过载等保护设施；特殊设计的线性限幅保护电路系统，可根据运行状态，自动调整限幅力度；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高效率大型变压器，大容量的电解电容作滤波电源，保证功放满负载时低失真，低频更有力；特有的低噪音设计；优秀的对流冷却系统，气流出入口采用涡轮函道式，确保机器长时间稳定工作。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产品参数：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输出功率@立体声8Ω(失真≤1%时)：2×800W；输出功率@立体声4Ω(失真≤1%时)：2×1100W；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频率响应：20Hz～20KHz±0.5dB；总谐波失真：＜0.08%；信噪比：≥90dB；阻尼系数@8Ω,&lt;1KHz：≥300；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输入灵敏度：0.775V；输入阻抗：20K/10K（平衡/非平衡输入）；输出类别：2级H类；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供电要求：AC220V～240V/50-60Hz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3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数字反馈抑制器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产品要求：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会议系统中防啸叫的完美解决方案；适用场所：会议室、多功能厅、多媒体教室、中小型宴会厅；2寸TFT彩屏，中英文可选；反馈加移频设计方案，移频4档可选；每通道设12个陷波器,工作频率20-20KHz，自动扫描啸叫点并抑制；独特的噪声门功能可抑制系统微弱噪声干扰；输入压缩功能，消除反馈同时更可扩展人声动态；响应时间快中慢3速可定，更具人性化；配有专业的PC调试软件，USB免驱动即插即用，方便快捷；  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技术参数：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输入通道及插座:2CH-XLR和1/4“TRS(母)输入,电子平衡/不平衡                             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输出通道及插座:2CH-XLR和1/4“TRS(母)输入,电子平衡/不平衡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输入阻抗:平衡47Ω，不平衡20KΩ；最大线路电平输入：+18dBu；输出阻抗:平衡&gt;120Ω，不平衡&gt;60Ω 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最大线路电平输出：+20dBu；频率响应：20Hz-20KHz,±0.3db  ；                                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信噪比：&gt;105db(A)；动态范围：103db ；                                              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总谐波失真+噪声：0.005％,1KHz;20Hz-10KH,&lt;0.01％;10KHz-20KHz,&lt;0.025％；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工作电压：110V/220V/AC 50Hz/60Hz；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接口：输入3芯XLR母插座/6.3插咀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输出3芯XLR公插座/6.3插咀 USB接口 电源插口 3芯IEC </w:t>
            </w:r>
            <w:r w:rsidRPr="00C104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插座电源：90至240V 50/60Hz，耗电量&lt;30W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6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一拖四无线会议话筒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接收机：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1:本接收机的自动扫频功能找能够帮您到最干净的频率，并可保证同房间5套叠机同时使用互不干扰。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2:由四/八个独立模块，共组成600频道，每个模块包含100个可调频道，频率范围：640-690 MHz，740-790MHz，807-857 MHz。多套叠机可轻松避开干扰。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3:V/A屏显示：RF和AF信号、频道、灵敏度SQ值。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4:SCAN 自动扫频功能可帮助用户找到最干净的频点。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5:每个独立的模组都设有独立的电源开关和控制按键以及平衡输出。当一个模块发生故障时，可以更换故障模块，不必整机修理，节约维修成本。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6:延续特乐雅经典外观设计，专业表面氧化工艺，不掉色。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7:ACT红外线对频，内置200个频道，可根据您的喜好选择管体颜色（黑、灰）。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8:LCD显示屏幕，高/低发射功率可调，可使用特乐雅UCH-916智能充电器充电。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频段 540-590,640-690,740-790,807-832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调制模式 FM    震荡模式 PLL 锁相环同步    灵敏度 &lt;-100 dBm   信噪比 &gt;100dB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T.H.D. 总谐波失真 &lt;0.5%@KHz   频响范围 50Hz-18KHz,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静噪电路 导音&amp; 噪声锁定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最大输出幅度 平衡输出: +16dBV/0dBV/-6dB; 非平衡: +10dBV/0dBV/-6dB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输出接口 平衡： XLR  ;  非平衡：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6.35     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供电 12VDC/1A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发射机：                                                                                                                                     1:超心型指向电容咪芯，拾音距离远，不易啸叫。频率资源多.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2:3节电池仓设计，带镍氢电池充电功能，可用接收机的开关电源当充电源。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3:LCD屏幕显示通道、电池电量，屏幕亮时表示工作或正在充电，抗手机等其他辐射波干扰。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咪杆，咪芯 干涉管，电容咪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频响范围 50Hz-18KHz,  灵敏度 -46dBV±3dBV/Pa(0dB=1V/Pa)  最大声压级 142dBSPL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咪杆长度 36CM  杂散抑制 -60dB  插座孔规格 TA4F 4-Pin Connector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供电 12VDC/1A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31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电源时序器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1.面板介绍: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A万用电源插座A(直遁座，不受时序控制)；B:电压显示屏显示即时工作的交流电压；C:电流显示屏,显示即时工作的负载电流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D: 5V/0.5A Dj灯和USB控制接口.可插DJ灯。也可用来通过电脑对本机进行系统升级.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E:电源输出通道指示灯.当灯亮时，表示此通道已打开，否则关闭.每个通道配有控制键,长按(3-5秒)可反转此通道的工作.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F:直通开关，长技(3-5秒).当灯点亮时，所有通道强制打开.再长按取消此功能.G:时序控制开关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2.背板介绍：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H:用来联机的6. 5MN咪插接口；I:8路通道电源输出插座；J:电源线(注意:黄绿相间色按地)。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3.操作说明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A: QS电源管理控制器，由微电脑控制工作，实时独立的顺序电源输出。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B:时序控制电子锁控制内部徽电脑，当电子锁打开时，实现输出电源的时序控制，当关闭时，按时序关闭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输出电源。(BYPASS开关 必须处于关闭状态)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C:在时序控制输出接通后，还可以用BYPASS按键(长按3-5秒)强制快速接通或关断所有通道的电源输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出，以方便处理某一器材的突 发故障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机柜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1.采用SPCC优质冷轧钢板，2.高1600MM*宽600MM*深600MM，容量42U，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3.安装立柱2.0MM，框架1.2MM，通体板材1.0MM，4.前钢化玻璃后网门，方便拆卸，</w:t>
            </w: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5.静音风扇1个，隔板2层，角支4个，配装螺丝30套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  <w:tr w:rsidR="00C1048F" w:rsidRPr="00C1048F" w:rsidTr="00EF256D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线材附件&amp;安装</w:t>
            </w:r>
          </w:p>
        </w:tc>
        <w:tc>
          <w:tcPr>
            <w:tcW w:w="1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8F" w:rsidRPr="00C1048F" w:rsidRDefault="00C1048F" w:rsidP="00C104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安全施工，要求使用高品质音箱护套线缆、高品质音频信号线、高品质卡龙公母插头、莲花插头、音箱专业插头等插头及其他安装辅材，主音箱及辅助音箱使用铁链吊装。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48F" w:rsidRPr="00C1048F" w:rsidRDefault="00C1048F" w:rsidP="00C104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1048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新采购</w:t>
            </w:r>
          </w:p>
        </w:tc>
      </w:tr>
    </w:tbl>
    <w:p w:rsidR="000729AC" w:rsidRDefault="000729AC"/>
    <w:sectPr w:rsidR="000729AC" w:rsidSect="00C104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93" w:rsidRDefault="004B7A93" w:rsidP="00006595">
      <w:r>
        <w:separator/>
      </w:r>
    </w:p>
  </w:endnote>
  <w:endnote w:type="continuationSeparator" w:id="1">
    <w:p w:rsidR="004B7A93" w:rsidRDefault="004B7A93" w:rsidP="0000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93" w:rsidRDefault="004B7A93" w:rsidP="00006595">
      <w:r>
        <w:separator/>
      </w:r>
    </w:p>
  </w:footnote>
  <w:footnote w:type="continuationSeparator" w:id="1">
    <w:p w:rsidR="004B7A93" w:rsidRDefault="004B7A93" w:rsidP="00006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AB8"/>
    <w:rsid w:val="00006595"/>
    <w:rsid w:val="0007062A"/>
    <w:rsid w:val="000729AC"/>
    <w:rsid w:val="000D732E"/>
    <w:rsid w:val="004B7A93"/>
    <w:rsid w:val="00906AB8"/>
    <w:rsid w:val="00AA4A43"/>
    <w:rsid w:val="00C1048F"/>
    <w:rsid w:val="00C228C3"/>
    <w:rsid w:val="00D82EAB"/>
    <w:rsid w:val="00DB5757"/>
    <w:rsid w:val="00E94F43"/>
    <w:rsid w:val="00EF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701</Words>
  <Characters>3996</Characters>
  <Application>Microsoft Office Word</Application>
  <DocSecurity>0</DocSecurity>
  <Lines>33</Lines>
  <Paragraphs>9</Paragraphs>
  <ScaleCrop>false</ScaleCrop>
  <Company>Organization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Ren</cp:lastModifiedBy>
  <cp:revision>8</cp:revision>
  <dcterms:created xsi:type="dcterms:W3CDTF">2022-08-15T05:48:00Z</dcterms:created>
  <dcterms:modified xsi:type="dcterms:W3CDTF">2022-08-16T03:49:00Z</dcterms:modified>
</cp:coreProperties>
</file>